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caps/>
          <w:sz w:val="24"/>
          <w:szCs w:val="24"/>
        </w:rPr>
      </w:pPr>
      <w:r w:rsidRPr="00D340C0">
        <w:rPr>
          <w:b/>
          <w:caps/>
          <w:sz w:val="24"/>
          <w:szCs w:val="24"/>
        </w:rPr>
        <w:t>РОСЖЕЛДОР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Федеральное государственное бюджетное</w:t>
      </w:r>
    </w:p>
    <w:p w:rsidR="000F0470" w:rsidRPr="00D340C0" w:rsidRDefault="000F0470" w:rsidP="000F0470">
      <w:pPr>
        <w:pStyle w:val="3"/>
        <w:tabs>
          <w:tab w:val="left" w:pos="426"/>
        </w:tabs>
        <w:jc w:val="center"/>
        <w:rPr>
          <w:b/>
          <w:sz w:val="24"/>
          <w:szCs w:val="24"/>
        </w:rPr>
      </w:pPr>
      <w:r w:rsidRPr="00D340C0">
        <w:rPr>
          <w:b/>
          <w:sz w:val="24"/>
          <w:szCs w:val="24"/>
        </w:rPr>
        <w:t>образовательное учреждение высшего образования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«Ростовский государственный университет путей сообщения»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>(ФГБОУ ВО РГУПС)</w:t>
      </w:r>
    </w:p>
    <w:p w:rsidR="000F0470" w:rsidRPr="00D340C0" w:rsidRDefault="000F0470" w:rsidP="000F047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C0">
        <w:rPr>
          <w:rFonts w:ascii="Times New Roman" w:hAnsi="Times New Roman" w:cs="Times New Roman"/>
          <w:b/>
          <w:sz w:val="24"/>
          <w:szCs w:val="24"/>
        </w:rPr>
        <w:t xml:space="preserve">Филиал РГУПС в г. Воронеж </w:t>
      </w: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E271B3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E271B3" w:rsidRPr="00D340C0" w:rsidRDefault="000F0470" w:rsidP="000F0470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D340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0F0470" w:rsidRPr="00D340C0" w:rsidRDefault="000F0470" w:rsidP="00410D4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0A3C3F" w:rsidRPr="009426F0" w:rsidRDefault="000A3C3F" w:rsidP="000A3C3F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9426F0">
        <w:rPr>
          <w:rFonts w:ascii="Times New Roman" w:eastAsia="Times New Roman" w:hAnsi="Times New Roman" w:cs="Times New Roman"/>
          <w:b/>
        </w:rPr>
        <w:t>23.05.05 Системы обеспечения движения поездов</w:t>
      </w:r>
    </w:p>
    <w:p w:rsidR="00410D45" w:rsidRPr="00D340C0" w:rsidRDefault="000A3C3F" w:rsidP="000A3C3F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9426F0">
        <w:rPr>
          <w:rFonts w:ascii="Times New Roman" w:eastAsia="Times New Roman" w:hAnsi="Times New Roman" w:cs="Times New Roman"/>
          <w:sz w:val="24"/>
          <w:szCs w:val="24"/>
        </w:rPr>
        <w:t>Специализация:</w:t>
      </w:r>
      <w:r w:rsidRPr="009426F0">
        <w:rPr>
          <w:rFonts w:ascii="Times New Roman" w:hAnsi="Times New Roman" w:cs="Times New Roman"/>
          <w:b/>
        </w:rPr>
        <w:t xml:space="preserve"> Электроснабжение железных дорог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1D72" w:rsidRPr="00D340C0" w:rsidRDefault="00B31D72" w:rsidP="00B31D72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C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410D45" w:rsidRPr="00D340C0" w:rsidRDefault="00347747" w:rsidP="00F141E4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A0018" w:rsidRPr="00D340C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производственную практику,</w:t>
      </w:r>
      <w:r w:rsidR="00BA0018" w:rsidRPr="00D34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40C0" w:rsidRPr="00D340C0">
        <w:rPr>
          <w:rFonts w:ascii="Times New Roman" w:hAnsi="Times New Roman" w:cs="Times New Roman"/>
          <w:b/>
          <w:sz w:val="24"/>
          <w:szCs w:val="24"/>
        </w:rPr>
        <w:t>преддипломную практику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B31D72" w:rsidRPr="00D340C0" w:rsidRDefault="00B31D72" w:rsidP="00B31D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(ФИО </w:t>
      </w:r>
      <w:r w:rsidR="00341743"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студента </w:t>
      </w:r>
      <w:r w:rsidRPr="00D340C0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полностью)</w:t>
      </w:r>
    </w:p>
    <w:p w:rsidR="00410D45" w:rsidRPr="00D340C0" w:rsidRDefault="00341743" w:rsidP="00B31D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7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</w:t>
      </w:r>
      <w:r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F0470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</w:t>
      </w:r>
      <w:r w:rsidR="00410D45" w:rsidRPr="00D3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№ _______</w:t>
      </w:r>
    </w:p>
    <w:p w:rsidR="00410D45" w:rsidRPr="00D340C0" w:rsidRDefault="00410D45" w:rsidP="00EA4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410D45" w:rsidRPr="00D340C0" w:rsidRDefault="00410D45" w:rsidP="00EA437D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(указывается полное наименование структурного подразделения </w:t>
      </w:r>
      <w:r w:rsidR="000F0470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филиала РГУПС в г. Воронеж</w:t>
      </w:r>
      <w:r w:rsidR="0010723C"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340C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/ профильной организации и её структурного подразделения, а также их фактический адрес)</w:t>
      </w:r>
    </w:p>
    <w:p w:rsidR="000F0470" w:rsidRPr="00D340C0" w:rsidRDefault="000F0470" w:rsidP="003417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43" w:rsidRPr="00D340C0" w:rsidRDefault="00341743" w:rsidP="00341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 w:rsidR="0034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7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4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7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B7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4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76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4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73014" w:rsidRPr="00D340C0" w:rsidRDefault="00673014" w:rsidP="00410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C0" w:rsidRPr="00D340C0" w:rsidRDefault="00410D45" w:rsidP="00D340C0">
      <w:pPr>
        <w:pStyle w:val="abzac"/>
      </w:pPr>
      <w:r w:rsidRPr="00D340C0">
        <w:rPr>
          <w:rFonts w:eastAsia="Times New Roman"/>
          <w:b/>
        </w:rPr>
        <w:t>Цель прохождения практики:</w:t>
      </w:r>
      <w:r w:rsidR="005A0D23" w:rsidRPr="00D340C0">
        <w:t xml:space="preserve"> </w:t>
      </w:r>
      <w:r w:rsidR="00D340C0" w:rsidRPr="00D340C0"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81161" w:rsidRPr="00D340C0" w:rsidRDefault="00581161" w:rsidP="00D340C0">
      <w:pPr>
        <w:pStyle w:val="abzac"/>
        <w:rPr>
          <w:b/>
        </w:rPr>
      </w:pPr>
    </w:p>
    <w:p w:rsidR="00CB7200" w:rsidRPr="00D340C0" w:rsidRDefault="00410D45" w:rsidP="00CB72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40C0">
        <w:rPr>
          <w:b/>
        </w:rPr>
        <w:t xml:space="preserve">Задачи практики: 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подготовка обучающегося к защите выпускной квалификационной работы;</w:t>
      </w:r>
    </w:p>
    <w:p w:rsidR="00D340C0" w:rsidRPr="00D340C0" w:rsidRDefault="00D340C0" w:rsidP="00D340C0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D340C0">
        <w:t>развитие социально-воспитательного компонента учебного процесса.</w:t>
      </w:r>
    </w:p>
    <w:p w:rsidR="005A3992" w:rsidRDefault="005A3992" w:rsidP="00D340C0">
      <w:pPr>
        <w:pStyle w:val="a3"/>
        <w:spacing w:before="0" w:beforeAutospacing="0" w:after="0" w:afterAutospacing="0"/>
        <w:rPr>
          <w:b/>
        </w:rPr>
      </w:pPr>
    </w:p>
    <w:p w:rsidR="00D340C0" w:rsidRDefault="00341743" w:rsidP="00D340C0">
      <w:pPr>
        <w:pStyle w:val="a3"/>
        <w:spacing w:before="0" w:beforeAutospacing="0" w:after="0" w:afterAutospacing="0"/>
        <w:rPr>
          <w:b/>
        </w:rPr>
      </w:pPr>
      <w:r w:rsidRPr="00D340C0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D340C0" w:rsidRDefault="00D340C0" w:rsidP="00D340C0">
      <w:pPr>
        <w:pStyle w:val="a3"/>
        <w:spacing w:before="0" w:beforeAutospacing="0" w:after="0" w:afterAutospacing="0"/>
      </w:pPr>
    </w:p>
    <w:p w:rsidR="00347747" w:rsidRDefault="00347747" w:rsidP="00347747">
      <w:pPr>
        <w:pStyle w:val="a3"/>
        <w:spacing w:before="0" w:beforeAutospacing="0" w:after="0" w:afterAutospacing="0"/>
        <w:jc w:val="both"/>
      </w:pPr>
      <w:r>
        <w:t>1. Подготовительный. (Компетенции ОПК-10, ПК-1, ПК-2, ПК-3, ПК-4)</w:t>
      </w:r>
    </w:p>
    <w:p w:rsidR="00347747" w:rsidRDefault="00347747" w:rsidP="00347747">
      <w:pPr>
        <w:pStyle w:val="a3"/>
        <w:spacing w:before="0" w:beforeAutospacing="0" w:after="0" w:afterAutospacing="0"/>
        <w:jc w:val="both"/>
      </w:pPr>
      <w:r>
        <w:t>2. Теоретический. (Компетенции ОПК-10, ПК-1, ПК-2, ПК-3, ПК-4)</w:t>
      </w:r>
    </w:p>
    <w:p w:rsidR="00347747" w:rsidRDefault="00347747" w:rsidP="00347747">
      <w:pPr>
        <w:pStyle w:val="a3"/>
        <w:spacing w:before="0" w:beforeAutospacing="0" w:after="0" w:afterAutospacing="0"/>
        <w:jc w:val="both"/>
      </w:pPr>
      <w:r>
        <w:t>3. Практический. (Компетенции ОПК-10, ПК-1, ПК-2, ПК-3, ПК-4)</w:t>
      </w:r>
    </w:p>
    <w:p w:rsidR="00347747" w:rsidRDefault="00347747" w:rsidP="00347747">
      <w:pPr>
        <w:pStyle w:val="a3"/>
        <w:spacing w:before="0" w:beforeAutospacing="0" w:after="0" w:afterAutospacing="0"/>
        <w:jc w:val="both"/>
      </w:pPr>
      <w:r>
        <w:t>4. Заключительный. (Компетенции ОПК-10, ПК-1, ПК-2, ПК-3, ПК-4)</w:t>
      </w:r>
    </w:p>
    <w:p w:rsidR="00347747" w:rsidRDefault="00347747" w:rsidP="00347747">
      <w:pPr>
        <w:pStyle w:val="a3"/>
        <w:spacing w:before="0" w:beforeAutospacing="0" w:after="0" w:afterAutospacing="0"/>
        <w:jc w:val="both"/>
      </w:pPr>
    </w:p>
    <w:p w:rsidR="005A3992" w:rsidRDefault="005A3992" w:rsidP="00347747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</w:t>
      </w:r>
    </w:p>
    <w:p w:rsidR="005A3992" w:rsidRDefault="005A3992" w:rsidP="00347747">
      <w:pPr>
        <w:pStyle w:val="a3"/>
        <w:spacing w:before="0" w:beforeAutospacing="0" w:after="0" w:afterAutospacing="0"/>
        <w:jc w:val="both"/>
      </w:pPr>
    </w:p>
    <w:p w:rsidR="005A3992" w:rsidRDefault="005A3992" w:rsidP="00347747">
      <w:pPr>
        <w:pStyle w:val="a3"/>
        <w:spacing w:before="0" w:beforeAutospacing="0" w:after="0" w:afterAutospacing="0"/>
        <w:jc w:val="both"/>
      </w:pPr>
    </w:p>
    <w:p w:rsidR="00E11194" w:rsidRPr="00111A1C" w:rsidRDefault="00B31D72" w:rsidP="00111A1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111A1C">
        <w:rPr>
          <w:b/>
        </w:rPr>
        <w:t xml:space="preserve">Планируемые </w:t>
      </w:r>
      <w:r w:rsidR="00410D45" w:rsidRPr="00111A1C">
        <w:rPr>
          <w:b/>
        </w:rPr>
        <w:t xml:space="preserve">результаты практики: 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>ОПК-10 - Способен формулировать и решать научно-технические задачи в области своей профессиональной деятельности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ОПК-10.1 -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основные направления научно-исследовательской деятельности в области повышения эффективности эксплуатации объектов системы электроснабжения железнодорожного транспорта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формулировать научно-технические задачи в области повышения надежности функционирования элементов контактной сети, тяговых и трансформаторных подстанций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разработки алгоритмов, отражающих основные технологические процессы функционирования системы обеспечения движения поездов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ОПК-10.2 -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основные способы математического и имитационного моделирования различных режимов работы оборудования системы тягового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проводить поиск и отбор информации для решения задач повышения надежности функционирования системы тягового электроснабжения</w:t>
      </w:r>
    </w:p>
    <w:p w:rsidR="00111A1C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решения научно-технические задачи в области повышения надежности функционирования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ПК-1 -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</w:t>
      </w:r>
      <w:proofErr w:type="gramStart"/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>так же</w:t>
      </w:r>
      <w:proofErr w:type="gramEnd"/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 технического обслуживания и ремонта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ПК-1.1 -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устройство, принцип действия, технические характеристики и конструктивные особенности основных элементов, узлов и устройств системы электроснабжения железных дорог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организовать эксплуатацию, техническое обслуживание и ремонт элементов системы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эксплуатации, технического обслуживания и ремонта оборудования тяговых подстанций, контактной сети и линейных устройств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ПК-1.2 - Использует знания фундаментальных инженерных теорий для организации и выполнения работ по монтажу, эксплуатации, техническому обслуживанию, ремонту и модернизации системы обеспечения движения поездов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фундаментальные инженерные теории для организации и выполнения работ по монтажу, эксплуатации, техническому обслуживанию, ремонту и модернизации оборудования системы электроснабжения железных дорог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выполнять основные работы по монтажу, эксплуатации и техническому обслуживанию оборудования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выполнения основных работ по монтажу, эксплуатации, техническому обслуживанию и модернизации устройств контактной сети и линий электропередачи, тяговых и трансформаторных подстанций, линейных устройств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использовать нормативно-технические документы для контроля качества и безопасности технологических процессов эксплуатации,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использовать технические средства для диагностики технического состояния систем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ПК-2.1 - Применяет принципы и методы диагностирования технического состояния объектов, для оценки необходимых объемов работ по техническому обслуживанию и модернизации системы обеспечения движения поездов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методы диагностирования технического состояния объектов системы тягового электроснабжения, для оценки необходимых объемов работ по их техническому обслуживанию и модернизации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выполнять работы, позволяющие оценить техническое состояние элементов системы тягового электроснабжения; провести анализ степени безопасности технологических процессов эксплуатации, технического обслуживания и ремонта систем обеспечения движения поездов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проведения диагностики технического состояния устройств системы тягового электроснабжения с учетом требований безопасности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осуществлять оперативное управление работой устройств электроснабжения в пределах обслуживаемых участков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ПК-3.1 - Знать нормативные документы и акты по оперативному управлению работой устройств электроснабжения, правила эксплуатации устройств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нормативные документы и акты по оперативному управлению работой устройств электроснабжения, правила эксплуатации устройств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применять нормативные документы и акты по оперативному управлению работой устройств электроснабжения, правила эксплуатации устройств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оперативного управления работой устройств электроснабжения в пределах обслуживаемых участков в соответствии с нормативными документами и актами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ПК-3.2 - Знание и умение читать принципиальные схемы устройств и оборудования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порядок проведения работ по эксплуатации, техническому обслуживанию, ремонту и модернизации объектов системы тягового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анализировать и контролировать деятельность бригад (коллективов производственных участков, линейных предприятий), выполняющих работы по эксплуатации, техническому обслуживанию, ремонту и модернизации объектов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оперативного управления работой устройств электроснабжения в пределах обслуживаемых участков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b/>
          <w:bCs/>
          <w:sz w:val="24"/>
          <w:szCs w:val="24"/>
        </w:rPr>
        <w:t>ПК-4 - Способен осуществлять управление процессом выполнения работ по техническому обслуживанию, ремонту и восстановлению обслуживаемых устройств электрификации и электроснабжения железнодорожного транспорта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ПК-4.1 - Анализ результатов производственной деятельности района электроснабжения железнодорожного транспорта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основные показатели производственной деятельности района электроснабжения железнодорожного транспорта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проводить анализ результатов производственной деятельности района электроснабжения железнодорожного транспорта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разработки мероприятий, направленных на повышение эффективности производственной деятельности района электроснабжения железнодорожного транспорта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ПК-4.2 - Составление плана-графика по техническому обслуживанию, ремонту и восстановлению обслуживаемых устройств электрификации и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порядок составления плана-графика по техническому обслуживанию, ремонту и восстановлению обслуживаемых устройств электрификации и электроснабжения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разрабатывать план-график по техническому обслуживанию, ремонту и восстановлению обслуживаемых устройств электрификации и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составления плана-графика по техническому обслуживанию, ремонту и восстановлению оборудования тяговых и трансформаторных подстанций, контактной сети и линейных устройств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ПК-4.3 - Разработка организационно-технических мероприятий, мероприятий по охране труда и предупреждению производственного травматизма, мероприятий по повышению надежности электрооборудования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организационно-технические мероприятия по охране труда и предупреждению производственного травматизма, мероприятия по повышению надежности электрооборудования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разрабатывать организационно-технических мероприятия по охране труда и предупреждению производственного травматизма применительно к системе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разработки плана мероприятий, направленных на повышение надежности работы оборудования устройств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47">
        <w:rPr>
          <w:rFonts w:ascii="Times New Roman" w:eastAsia="Times New Roman" w:hAnsi="Times New Roman" w:cs="Times New Roman"/>
          <w:sz w:val="24"/>
          <w:szCs w:val="24"/>
        </w:rPr>
        <w:t>ПК-4.4 - Разрабатывает и контролирует организационно-технические мероприятия по предупреждению отказов объектов системы обеспечения движения поездов для создания условий, повышающих качество выполнения работ по эксплуатации, техническому обслуживанию, ремонту и модернизации объектов системы обеспечения движения поездов в краткосрочной и долгосрочной перспективе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347747">
        <w:rPr>
          <w:rStyle w:val="ab"/>
        </w:rPr>
        <w:t xml:space="preserve">Знает: </w:t>
      </w:r>
      <w:r w:rsidRPr="00347747">
        <w:t>основные организационно-технические мероприятия по предупреждению отказов объектов системы обеспечения движения поездов для создания условий, повышающих качество выполнения работ по эксплуатации, техническому обслуживанию, ремонту и модернизации объектов системы обеспечения движения поездов в краткосрочной и долгосрочной перспективе</w:t>
      </w:r>
    </w:p>
    <w:p w:rsidR="00347747" w:rsidRPr="00347747" w:rsidRDefault="00347747" w:rsidP="00347747">
      <w:pPr>
        <w:pStyle w:val="a3"/>
        <w:spacing w:before="0" w:beforeAutospacing="0" w:after="0" w:afterAutospacing="0"/>
        <w:jc w:val="both"/>
      </w:pPr>
      <w:r w:rsidRPr="00347747">
        <w:rPr>
          <w:rStyle w:val="ab"/>
        </w:rPr>
        <w:t xml:space="preserve">Умеет: </w:t>
      </w:r>
      <w:r w:rsidRPr="00347747">
        <w:t>разрабатывать организационно-технические мероприятия, позволяющие предотвратить отказы оборудования тяговых и трансформаторных подстанций, контактной сети и линейных устройств системы тягового электроснабжения</w:t>
      </w:r>
    </w:p>
    <w:p w:rsidR="00347747" w:rsidRPr="00347747" w:rsidRDefault="00347747" w:rsidP="00347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74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347747">
        <w:rPr>
          <w:rFonts w:ascii="Times New Roman" w:hAnsi="Times New Roman" w:cs="Times New Roman"/>
          <w:sz w:val="24"/>
          <w:szCs w:val="24"/>
        </w:rPr>
        <w:t>управления процессом выполнения работ по эксплуатации, техническому обслуживанию, ремонту и модернизации объектов системы обеспечения движения поездов в краткосрочной и долгосрочной перспективе</w:t>
      </w:r>
    </w:p>
    <w:p w:rsidR="00347747" w:rsidRDefault="00347747" w:rsidP="003477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86" w:rsidRDefault="00CC6086" w:rsidP="00CC6086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«2» сентября 202</w:t>
      </w:r>
      <w:r w:rsidR="00B76E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6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341743" w:rsidRPr="00581161" w:rsidTr="00341743"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BF1" w:rsidRDefault="00DF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  <w:r w:rsidR="000F0470" w:rsidRPr="00581161">
              <w:rPr>
                <w:rFonts w:ascii="Times New Roman" w:hAnsi="Times New Roman" w:cs="Times New Roman"/>
                <w:i/>
                <w:lang w:eastAsia="ru-RU"/>
              </w:rPr>
              <w:t>филиала</w:t>
            </w: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341743" w:rsidRPr="00581161" w:rsidRDefault="00341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341743" w:rsidRPr="00581161" w:rsidRDefault="00341743" w:rsidP="003417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1743" w:rsidRPr="00581161" w:rsidRDefault="00341743" w:rsidP="0034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341743" w:rsidRPr="00581161" w:rsidRDefault="00341743" w:rsidP="003417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B31D72" w:rsidRPr="00581161" w:rsidRDefault="00B31D72" w:rsidP="00B31D72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81161" w:rsidRDefault="008C2398" w:rsidP="00B31D72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C2398" w:rsidRPr="00581161" w:rsidSect="00D340C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CB" w:rsidRDefault="00585CCB" w:rsidP="00341743">
      <w:pPr>
        <w:spacing w:after="0" w:line="240" w:lineRule="auto"/>
      </w:pPr>
      <w:r>
        <w:separator/>
      </w:r>
    </w:p>
  </w:endnote>
  <w:endnote w:type="continuationSeparator" w:id="0">
    <w:p w:rsidR="00585CCB" w:rsidRDefault="00585CCB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CB" w:rsidRDefault="00585CCB" w:rsidP="00341743">
      <w:pPr>
        <w:spacing w:after="0" w:line="240" w:lineRule="auto"/>
      </w:pPr>
      <w:r>
        <w:separator/>
      </w:r>
    </w:p>
  </w:footnote>
  <w:footnote w:type="continuationSeparator" w:id="0">
    <w:p w:rsidR="00585CCB" w:rsidRDefault="00585CCB" w:rsidP="00341743">
      <w:pPr>
        <w:spacing w:after="0" w:line="240" w:lineRule="auto"/>
      </w:pPr>
      <w:r>
        <w:continuationSeparator/>
      </w:r>
    </w:p>
  </w:footnote>
  <w:footnote w:id="1">
    <w:p w:rsidR="00341743" w:rsidRDefault="00341743" w:rsidP="003417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E6353"/>
    <w:multiLevelType w:val="multilevel"/>
    <w:tmpl w:val="7CFAE8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06CDB"/>
    <w:rsid w:val="000154B3"/>
    <w:rsid w:val="00065D1B"/>
    <w:rsid w:val="000919D1"/>
    <w:rsid w:val="000A3C3F"/>
    <w:rsid w:val="000B32A8"/>
    <w:rsid w:val="000C7F11"/>
    <w:rsid w:val="000F0470"/>
    <w:rsid w:val="0010723C"/>
    <w:rsid w:val="0011142A"/>
    <w:rsid w:val="00111A1C"/>
    <w:rsid w:val="001123A3"/>
    <w:rsid w:val="001241B2"/>
    <w:rsid w:val="00152A24"/>
    <w:rsid w:val="001548A1"/>
    <w:rsid w:val="001866D4"/>
    <w:rsid w:val="00187112"/>
    <w:rsid w:val="002010F4"/>
    <w:rsid w:val="00251D40"/>
    <w:rsid w:val="002B020C"/>
    <w:rsid w:val="00326FFC"/>
    <w:rsid w:val="00334DA7"/>
    <w:rsid w:val="00341743"/>
    <w:rsid w:val="00347747"/>
    <w:rsid w:val="00377D47"/>
    <w:rsid w:val="003807F0"/>
    <w:rsid w:val="003C2422"/>
    <w:rsid w:val="003D36E5"/>
    <w:rsid w:val="004007C8"/>
    <w:rsid w:val="00410D45"/>
    <w:rsid w:val="004B2BEB"/>
    <w:rsid w:val="004C0167"/>
    <w:rsid w:val="00581161"/>
    <w:rsid w:val="00585CCB"/>
    <w:rsid w:val="005A0D23"/>
    <w:rsid w:val="005A3992"/>
    <w:rsid w:val="005D3A27"/>
    <w:rsid w:val="00651C62"/>
    <w:rsid w:val="00673014"/>
    <w:rsid w:val="00682900"/>
    <w:rsid w:val="006947FC"/>
    <w:rsid w:val="006A4A89"/>
    <w:rsid w:val="006F3CC6"/>
    <w:rsid w:val="006F512C"/>
    <w:rsid w:val="00765FEF"/>
    <w:rsid w:val="007D166F"/>
    <w:rsid w:val="007D1C41"/>
    <w:rsid w:val="00826AB3"/>
    <w:rsid w:val="00851A8D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40BAF"/>
    <w:rsid w:val="00B76E95"/>
    <w:rsid w:val="00B84FEE"/>
    <w:rsid w:val="00B86D59"/>
    <w:rsid w:val="00BA0018"/>
    <w:rsid w:val="00BF4EFA"/>
    <w:rsid w:val="00C35E13"/>
    <w:rsid w:val="00C8775A"/>
    <w:rsid w:val="00CB7200"/>
    <w:rsid w:val="00CC6086"/>
    <w:rsid w:val="00D340C0"/>
    <w:rsid w:val="00D37FE0"/>
    <w:rsid w:val="00D61365"/>
    <w:rsid w:val="00D62CBD"/>
    <w:rsid w:val="00D876BB"/>
    <w:rsid w:val="00DF3BF1"/>
    <w:rsid w:val="00E11194"/>
    <w:rsid w:val="00E11422"/>
    <w:rsid w:val="00E20DD8"/>
    <w:rsid w:val="00E271B3"/>
    <w:rsid w:val="00E345BE"/>
    <w:rsid w:val="00E5023B"/>
    <w:rsid w:val="00E77A2E"/>
    <w:rsid w:val="00E83D04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User</cp:lastModifiedBy>
  <cp:revision>17</cp:revision>
  <dcterms:created xsi:type="dcterms:W3CDTF">2023-12-05T14:03:00Z</dcterms:created>
  <dcterms:modified xsi:type="dcterms:W3CDTF">2025-07-11T08:28:00Z</dcterms:modified>
</cp:coreProperties>
</file>