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D340C0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D340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D340C0">
        <w:rPr>
          <w:rFonts w:ascii="Times New Roman" w:eastAsia="Times New Roman" w:hAnsi="Times New Roman" w:cs="Times New Roman"/>
          <w:b/>
          <w:sz w:val="24"/>
          <w:szCs w:val="24"/>
        </w:rPr>
        <w:t>23.05.03 Подвижной состав железных дорог</w:t>
      </w:r>
      <w:r w:rsid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0C7F11" w:rsidRPr="004318A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81161" w:rsidRPr="004318A7">
        <w:rPr>
          <w:rFonts w:ascii="Times New Roman" w:hAnsi="Times New Roman" w:cs="Times New Roman"/>
          <w:b/>
          <w:sz w:val="24"/>
          <w:szCs w:val="24"/>
        </w:rPr>
        <w:t>агоны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B33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B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ED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4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D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4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984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D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4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D340C0" w:rsidRDefault="00D340C0" w:rsidP="00D340C0">
      <w:pPr>
        <w:pStyle w:val="a3"/>
        <w:spacing w:before="0" w:beforeAutospacing="0" w:after="0" w:afterAutospacing="0"/>
      </w:pPr>
    </w:p>
    <w:p w:rsidR="00ED6B71" w:rsidRDefault="00ED6B71" w:rsidP="00ED6B71">
      <w:pPr>
        <w:pStyle w:val="a3"/>
        <w:spacing w:before="0" w:beforeAutospacing="0" w:after="0" w:afterAutospacing="0"/>
        <w:jc w:val="both"/>
      </w:pPr>
      <w:r>
        <w:t>1. Подготовительный. (Компетенции ПК-1, ПК-2, ПК-3, ПК-4)</w:t>
      </w:r>
    </w:p>
    <w:p w:rsidR="00ED6B71" w:rsidRDefault="00ED6B71" w:rsidP="00ED6B71">
      <w:pPr>
        <w:pStyle w:val="a3"/>
        <w:spacing w:before="0" w:beforeAutospacing="0" w:after="0" w:afterAutospacing="0"/>
        <w:jc w:val="both"/>
      </w:pPr>
      <w:r>
        <w:t>2. Теоретический. (Компетенции ПК-1, ПК-2, ПК-3, ПК-4)</w:t>
      </w:r>
    </w:p>
    <w:p w:rsidR="00ED6B71" w:rsidRDefault="00ED6B71" w:rsidP="00ED6B71">
      <w:pPr>
        <w:pStyle w:val="a3"/>
        <w:spacing w:before="0" w:beforeAutospacing="0" w:after="0" w:afterAutospacing="0"/>
        <w:jc w:val="both"/>
      </w:pPr>
      <w:r>
        <w:t>3. Практический. (Компетенции ПК-1, ПК-2, ПК-3, ПК-4)</w:t>
      </w:r>
    </w:p>
    <w:p w:rsidR="00ED6B71" w:rsidRDefault="00ED6B71" w:rsidP="00ED6B71">
      <w:pPr>
        <w:pStyle w:val="a3"/>
        <w:spacing w:before="0" w:beforeAutospacing="0" w:after="0" w:afterAutospacing="0"/>
        <w:jc w:val="both"/>
      </w:pPr>
      <w:r>
        <w:t>4. Заключительный. (Компетенции ПК-1, ПК-2, ПК-3, ПК-4)</w:t>
      </w:r>
    </w:p>
    <w:p w:rsidR="00443318" w:rsidRDefault="00651C62" w:rsidP="00ED6B71">
      <w:pPr>
        <w:pStyle w:val="a3"/>
        <w:spacing w:before="0" w:beforeAutospacing="0" w:after="0" w:afterAutospacing="0"/>
        <w:ind w:left="720"/>
        <w:jc w:val="both"/>
      </w:pPr>
      <w:r>
        <w:t>Выполнение инди</w:t>
      </w:r>
      <w:r w:rsidR="00443318">
        <w:t>видуального задания на практику</w:t>
      </w:r>
    </w:p>
    <w:p w:rsidR="00D340C0" w:rsidRDefault="00443318" w:rsidP="00ED6B71">
      <w:pPr>
        <w:pStyle w:val="a3"/>
        <w:spacing w:before="0" w:beforeAutospacing="0" w:after="0" w:afterAutospacing="0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81161" w:rsidRPr="00D340C0">
        <w:t xml:space="preserve"> </w:t>
      </w:r>
    </w:p>
    <w:p w:rsidR="00E11194" w:rsidRPr="00ED6B71" w:rsidRDefault="00B31D72" w:rsidP="00ED6B7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D6B71">
        <w:rPr>
          <w:b/>
        </w:rPr>
        <w:t xml:space="preserve">Планируемые </w:t>
      </w:r>
      <w:r w:rsidR="00410D45" w:rsidRPr="00ED6B71">
        <w:rPr>
          <w:b/>
        </w:rPr>
        <w:t xml:space="preserve">результаты практики: 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ED6B71">
        <w:rPr>
          <w:rStyle w:val="ab"/>
        </w:rPr>
        <w:t xml:space="preserve">Знает: </w:t>
      </w:r>
      <w:r w:rsidRPr="00ED6B71">
        <w:t>основные элементы, узлы и детали подвижного состава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</w:pPr>
      <w:r w:rsidRPr="00ED6B71">
        <w:rPr>
          <w:rStyle w:val="ab"/>
        </w:rPr>
        <w:t xml:space="preserve">Умеет: </w:t>
      </w:r>
      <w:r w:rsidRPr="00ED6B71">
        <w:t>составлять технологические карты обслуживания и ремонта подвижного состава</w:t>
      </w:r>
    </w:p>
    <w:p w:rsidR="00DF3BF1" w:rsidRPr="00ED6B71" w:rsidRDefault="00ED6B71" w:rsidP="00ED6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ED6B71">
        <w:rPr>
          <w:rFonts w:ascii="Times New Roman" w:hAnsi="Times New Roman" w:cs="Times New Roman"/>
          <w:sz w:val="24"/>
          <w:szCs w:val="24"/>
        </w:rPr>
        <w:t>технического обслуживания и ремонта подвижного состава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управлять процессом выполнения работ в подразделении по техническому обслуживанию и ремонту железнодорожного подвижного состава и механизмов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sz w:val="24"/>
          <w:szCs w:val="24"/>
        </w:rPr>
        <w:t>ПК-2.1 - Способен 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ED6B71">
        <w:rPr>
          <w:rStyle w:val="ab"/>
        </w:rPr>
        <w:t xml:space="preserve">Знает: </w:t>
      </w:r>
      <w:r w:rsidRPr="00ED6B71">
        <w:t>структуру подразделений по техническому обслуживанию и ремонту железнодорожного подвижного состава и механизмов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</w:pPr>
      <w:r w:rsidRPr="00ED6B71">
        <w:rPr>
          <w:rStyle w:val="ab"/>
        </w:rPr>
        <w:t xml:space="preserve">Умеет: </w:t>
      </w:r>
      <w:r w:rsidRPr="00ED6B71">
        <w:t>планировать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ED6B71" w:rsidRPr="00ED6B71" w:rsidRDefault="00ED6B71" w:rsidP="00ED6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ED6B71">
        <w:rPr>
          <w:rFonts w:ascii="Times New Roman" w:hAnsi="Times New Roman" w:cs="Times New Roman"/>
          <w:sz w:val="24"/>
          <w:szCs w:val="24"/>
        </w:rPr>
        <w:t>выполнения работ в подразделении по техническому обслуживанию и ремонту железнодорожного подвижного состава и механизмов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организовывать проектирование и последующие эксплуатацию и обслуживание подвижного состава, обосновывать структуру управления эксплуатацией подвижного состава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sz w:val="24"/>
          <w:szCs w:val="24"/>
        </w:rPr>
        <w:t>ПК-3.1 - Владеет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ED6B71">
        <w:rPr>
          <w:rStyle w:val="ab"/>
        </w:rPr>
        <w:t xml:space="preserve">Знает: </w:t>
      </w:r>
      <w:r w:rsidRPr="00ED6B71">
        <w:t>основы устройства железных дорог, организации движения и перевозок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</w:pPr>
      <w:r w:rsidRPr="00ED6B71">
        <w:rPr>
          <w:rStyle w:val="ab"/>
        </w:rPr>
        <w:t xml:space="preserve">Умеет: </w:t>
      </w:r>
      <w:r w:rsidRPr="00ED6B71">
        <w:t>различать типы подвижного состава и его узлы, определять требования к конструкции подвижного состава</w:t>
      </w:r>
    </w:p>
    <w:p w:rsidR="00ED6B71" w:rsidRPr="00ED6B71" w:rsidRDefault="00ED6B71" w:rsidP="00ED6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ED6B71">
        <w:rPr>
          <w:rFonts w:ascii="Times New Roman" w:hAnsi="Times New Roman" w:cs="Times New Roman"/>
          <w:sz w:val="24"/>
          <w:szCs w:val="24"/>
        </w:rPr>
        <w:t xml:space="preserve">расчета основных параметров единиц подвижного состава 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b/>
          <w:bCs/>
          <w:sz w:val="24"/>
          <w:szCs w:val="24"/>
        </w:rPr>
        <w:t>ПК-4 - Способен организовывать эксплуатацию, техническое обслуживание и ремонт вагонов различного типа и назначения, их тормозного и другого оборудования, производственную деятельность подразделений вагонного хозяйства, способен проектировать грузовые вагоны, их тормозное и другое оборудование, средства автоматизации производственных процессов, оценивать показатели качества, надежности, технического уровня и безопасности вагонов, качества продукции (услуг) и технического уровня производства с использованием современных информационных технологий, диагностических комплексов и систем менеджмента качества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B71">
        <w:rPr>
          <w:rFonts w:ascii="Times New Roman" w:eastAsia="Times New Roman" w:hAnsi="Times New Roman" w:cs="Times New Roman"/>
          <w:sz w:val="24"/>
          <w:szCs w:val="24"/>
        </w:rPr>
        <w:t>ПК-4.3 - Способен демонстрировать знания инфраструктуры, основных функций, методов управления вагонным хозяйством, особенностей эксплуатации, технологии технического обслуживания и ремонта вагонов, определять показатели работы предприятий вагонного хозяйства и систем ремонта вагонов для заданных условий, применять методы и средства диагностики и контроля технического состояния к элементам вагона, владением методами оптимизации срока службы, параметров безопасности и системы ремонта вагонов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ED6B71">
        <w:rPr>
          <w:rStyle w:val="ab"/>
        </w:rPr>
        <w:t xml:space="preserve">Знает: </w:t>
      </w:r>
      <w:r w:rsidRPr="00ED6B71">
        <w:t>инфраструктуру, основные функции, методов управления вагонным хозяйством, особенности эксплуатации, технологии технического обслуживания и ремонта вагонов</w:t>
      </w:r>
    </w:p>
    <w:p w:rsidR="00ED6B71" w:rsidRPr="00ED6B71" w:rsidRDefault="00ED6B71" w:rsidP="00ED6B71">
      <w:pPr>
        <w:pStyle w:val="a3"/>
        <w:spacing w:before="0" w:beforeAutospacing="0" w:after="0" w:afterAutospacing="0"/>
        <w:jc w:val="both"/>
      </w:pPr>
      <w:r w:rsidRPr="00ED6B71">
        <w:rPr>
          <w:rStyle w:val="ab"/>
        </w:rPr>
        <w:t xml:space="preserve">Умеет: </w:t>
      </w:r>
      <w:r w:rsidRPr="00ED6B71">
        <w:t xml:space="preserve">определять показатели работы предприятий вагонного хозяйства и систем ремонта вагонов для заданных условий </w:t>
      </w:r>
    </w:p>
    <w:p w:rsidR="00ED6B71" w:rsidRPr="00ED6B71" w:rsidRDefault="00ED6B71" w:rsidP="00ED6B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B71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ED6B71">
        <w:rPr>
          <w:rFonts w:ascii="Times New Roman" w:hAnsi="Times New Roman" w:cs="Times New Roman"/>
          <w:sz w:val="24"/>
          <w:szCs w:val="24"/>
        </w:rPr>
        <w:t>применения методов и средств диагностики и контроля технического состояния элементов вагона, применения методов оптимизации срока службы, параметров безопасности и системы ремонта вагонов</w:t>
      </w:r>
    </w:p>
    <w:p w:rsidR="00B31D72" w:rsidRPr="00581161" w:rsidRDefault="00B31D72" w:rsidP="0053171F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 w:rsidR="004318A7"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4318A7"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5317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984E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53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1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B2" w:rsidRDefault="007625B2" w:rsidP="00341743">
      <w:pPr>
        <w:spacing w:after="0" w:line="240" w:lineRule="auto"/>
      </w:pPr>
      <w:r>
        <w:separator/>
      </w:r>
    </w:p>
  </w:endnote>
  <w:endnote w:type="continuationSeparator" w:id="0">
    <w:p w:rsidR="007625B2" w:rsidRDefault="007625B2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B2" w:rsidRDefault="007625B2" w:rsidP="00341743">
      <w:pPr>
        <w:spacing w:after="0" w:line="240" w:lineRule="auto"/>
      </w:pPr>
      <w:r>
        <w:separator/>
      </w:r>
    </w:p>
  </w:footnote>
  <w:footnote w:type="continuationSeparator" w:id="0">
    <w:p w:rsidR="007625B2" w:rsidRDefault="007625B2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F0470"/>
    <w:rsid w:val="0010723C"/>
    <w:rsid w:val="0011142A"/>
    <w:rsid w:val="001123A3"/>
    <w:rsid w:val="001241B2"/>
    <w:rsid w:val="001866D4"/>
    <w:rsid w:val="00187112"/>
    <w:rsid w:val="002010F4"/>
    <w:rsid w:val="00251D40"/>
    <w:rsid w:val="0026369C"/>
    <w:rsid w:val="002B020C"/>
    <w:rsid w:val="002B337B"/>
    <w:rsid w:val="00334DA7"/>
    <w:rsid w:val="00341743"/>
    <w:rsid w:val="00377D47"/>
    <w:rsid w:val="003807F0"/>
    <w:rsid w:val="003C2422"/>
    <w:rsid w:val="003D36E5"/>
    <w:rsid w:val="004007C8"/>
    <w:rsid w:val="00410D45"/>
    <w:rsid w:val="004318A7"/>
    <w:rsid w:val="00443318"/>
    <w:rsid w:val="004B2BEB"/>
    <w:rsid w:val="004C0167"/>
    <w:rsid w:val="0053171F"/>
    <w:rsid w:val="00581161"/>
    <w:rsid w:val="005A0D23"/>
    <w:rsid w:val="005D3A27"/>
    <w:rsid w:val="00651C62"/>
    <w:rsid w:val="00673014"/>
    <w:rsid w:val="006947FC"/>
    <w:rsid w:val="006A4A89"/>
    <w:rsid w:val="006F3CC6"/>
    <w:rsid w:val="006F512C"/>
    <w:rsid w:val="007065DD"/>
    <w:rsid w:val="007625B2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84E87"/>
    <w:rsid w:val="00992A1E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C35E13"/>
    <w:rsid w:val="00C8775A"/>
    <w:rsid w:val="00CB7200"/>
    <w:rsid w:val="00D340C0"/>
    <w:rsid w:val="00D37FE0"/>
    <w:rsid w:val="00D61365"/>
    <w:rsid w:val="00D62CBD"/>
    <w:rsid w:val="00D876BB"/>
    <w:rsid w:val="00DF3BF1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D6B71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4E91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15</cp:revision>
  <dcterms:created xsi:type="dcterms:W3CDTF">2023-12-05T14:03:00Z</dcterms:created>
  <dcterms:modified xsi:type="dcterms:W3CDTF">2025-07-11T11:55:00Z</dcterms:modified>
</cp:coreProperties>
</file>