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15" w:rsidRPr="00DB651B" w:rsidRDefault="00EA6C15" w:rsidP="00DB651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956E1" w:rsidRDefault="00B956E1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</w:p>
    <w:p w:rsidR="00B956E1" w:rsidRDefault="00B956E1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1B" w:rsidRPr="00EA6C15" w:rsidRDefault="00DB651B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Секция: «Теоретические и практические вопросы транспорта»</w:t>
      </w:r>
    </w:p>
    <w:p w:rsidR="00DB651B" w:rsidRPr="00DB651B" w:rsidRDefault="008A0704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19-23</w:t>
      </w:r>
      <w:r w:rsidR="00DB651B"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</w:t>
      </w:r>
      <w:r w:rsidR="00205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E79EE" w:rsidRPr="00C868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B651B"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DB651B" w:rsidRDefault="00205A33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заочная</w:t>
      </w:r>
      <w:r w:rsidR="00B95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651B" w:rsidRPr="00DB651B" w:rsidRDefault="00DB651B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1B" w:rsidRPr="00DB651B" w:rsidRDefault="00DB651B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Председатель: заместитель директора филиала</w:t>
      </w:r>
      <w:r w:rsidR="00A33620" w:rsidRPr="00A3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3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Лукин Олег Анатольевич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DB651B" w:rsidRDefault="00DB651B" w:rsidP="00DB6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Секретарь: научный сотрудник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к.э.н.,</w:t>
      </w: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Тимофеев Алексей Иванович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eastAsia="Times New Roman" w:hAnsi="Arial Narrow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Барабанов Д.С.,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Сердюкова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Н.А.,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Лиховая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Д.В.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Биотопливо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и его применения на транспорте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Богданова Л.Н.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О некоторых технических средствах удаления травянистой растительности с полосы отвода железных дорог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Богданова Л.Н.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Высокопроизводительные средства механизации удаления травянистой растительности с территории инфраструктурных объектов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Буракова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А.В.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Изменение технологии расформирования составов на сортировочной станции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Буракова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А.В.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Современный подход к управлению на железнодорожных предприятиях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Буракова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А.В., Иванкова Л.Н., Иванков А.Н.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Оценка особенностей работы станций при проведении реконструктивных мероприятий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Тасанг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Э.Х., Воронов О.В., Быкадоров В.В,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Тищук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>Л.И.,Иванова</w:t>
            </w:r>
            <w:proofErr w:type="spellEnd"/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Е.И., Клюев А.С.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Методика расчёта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межузловых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перемещений </w:t>
            </w:r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>в  стержневых</w:t>
            </w:r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конечных элементах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Ворошилина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М.А.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Организационно-технические </w:t>
            </w:r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>подходы  к</w:t>
            </w:r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содержанию, ремонту и техническому обслуживанию объектов инфраструктуры в  современных условиях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Виртуальные тренажеры как современные обучающие средства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Анализ развития систем автоматики и телемеханики для интервального регулирования движения поездов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Обзор систем МПЦ на сети железных дорог России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Применение информационных систем в техническом обслуживании устройств ЖАТ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Сравнительная характеристика автоматизированных систем диспетчерского контроля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Требования к ресурсосберегающим и безопасным системам перевода стрелок средствами железнодорожной автоматики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Гордиенко Е.П.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Инструментальные средства мониторинга, моделирования и исполнения бизнес-процессов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С.Р., Недосейкина Н.М.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Возможности современной школы и семьи в решении проблемы профориентации старшеклассников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Проблема гражданско-патриотической идентичности молодежи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Влияние физической культуры студентов на их образ жизни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 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Физическая культура как вид общей культуры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Формирование экологической культуры населения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Журавлева И.В., Сербина Л.В.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Маркетинговые акции АО «ФПК» в поездах дальнего следования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Журавлева И.В.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«Дневной экспресс» - программа функционирования пассажирского комплекса в долгосрочной перспективе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Государственный надзор в области обращения с отходами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Производственный контроль в области обращения с отходами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Методы и средства контроля воздействия отходов на окружающую среду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Мониторинг состояния окружающей среды на территориях объектов по размещению отходов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Требования к лабораториям, осуществляющим аналитическое исследование отходов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Экологический аудит в области обращения с отходами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Экологический ущерб при обращении с отходами и исковая деятельность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Экономическое регулирование деятельности в сфере обращения с отходами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Эксплуатация полигонов по захоронению отходов, их закрытие и рекультивация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Калачева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Страхование в области обращения с отходами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Кожевников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Модулярный ЦАП на основе расширения системы счисления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Куныгина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Л.В.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Современные информационные технологии в управлении железнодорожным транспортом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Кустова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Н.Р.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Атомная и ядерная физика на службе РЖД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Лукин А.А., Матовых Н.В., Лукин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Исследование структуры кобальтовых покрытий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Лукин А.А., Юрьева В.А., Лукин О.А.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Структура и прочностные характеристика жаропрочного никелевого сплава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Орлов В.В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Влияние активного сопротивления обмотки статора на статическую устойчивость конденсаторного синхронного реактивного двигателя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А.А., Платонова М.А.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Формирование групп наименований работ по удалению нежелательной растительности с территории транспортных объектов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Систематизация наименований работ определённого и неопределённого воздействия на кустарник и мелколесье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Элементы систематизации наименований работ определённого воздействия на приземлённый кустарник и мелколесье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Систематизация наименований работ по измельчению и утилизации кустарника и мелколесья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Некоторые вопросы систематизации востребованных воздействий на нежелательную растительность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А.А., Платонова М.А.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Исследование востребованных воздействий на нежелательную растительность при её удалении с территорий транспортных инфраструктур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Платонов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Вопросы информативности характеристик объектов воздействия при удалении нежелательной растительности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Попова Е.А.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Проблемы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клиентоориентированности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на железнодорожном транспорте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Попова Е.А.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Использование танк-контейнеров при перевозке нефтепродуктов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Попова Е.А.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Перспективы использования ВСМ для смешанного движения – пассажирского и грузового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Прицепова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Организация работ на полигоне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Прицепова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Система мониторинга санитарно-защитной зоны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Прицепова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Складирование отходов по рабочей карте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Прицепова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Утилизация ТБО на полигонах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Семеноженков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В.С.</w:t>
            </w:r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, 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Семеноженков</w:t>
            </w:r>
            <w:proofErr w:type="spellEnd"/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М.В.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Влияние структуры материала на напряженно-деформированное состояние соединяемых заготовок методом диффузионной сварки 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Смоляницкий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Л.А.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Строительство на оползнях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Спиридонов Е.Г., Лоскутов М.Н.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Воздействие электромагнитных помех на полупроводниковые приборы и интегральные микросхемы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Синёв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М.Ю., Гайдуков А.Н.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Шасси для комплекса малогабаритных средств наземного обслуживания воздушных судов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Спиридонов Е.Г., Лазарев С.В.,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Афонин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Д.В.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Предложения по разработке основных требований к электронному образовательному ресурсу нового поколения в системе инженерного образования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Спиридонов Е.Г., Лещенко </w:t>
            </w:r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>М.Н..</w:t>
            </w:r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Разработка алгоритмов оценки параметров динамических систем объектов транспортной инфраструктуры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Спиридонов Е.Г., Рыжков А.А.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Сравнение массогабаритных показателей ветроэнергетических комплексов с генераторами различной формы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Спиридонов Е.Г., Черных М.А.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Исследование спектров </w:t>
            </w:r>
            <w:proofErr w:type="gramStart"/>
            <w:r w:rsidRPr="00544369">
              <w:rPr>
                <w:rFonts w:ascii="Arial Narrow" w:hAnsi="Arial Narrow" w:cs="Times New Roman"/>
                <w:color w:val="000000" w:themeColor="text1"/>
              </w:rPr>
              <w:t>электролюминесценции  светоизлучающих</w:t>
            </w:r>
            <w:proofErr w:type="gram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диодов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Стоянова Н.В.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Совершенствование производства по ремонту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нетягового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подвижного состава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Стоянова Н.В.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Средства диагностики узлов и деталей </w:t>
            </w: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нетягового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подвижного состава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Стоянова Н.В., Краснов А.И.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Управление тяговым подвижным составом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Терновская О.В., Ивлев А.Н., Терновская Е.Ю.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Мониторинг и управление образовательным процессом по графическим дисциплинам в системе высшего образования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Шадрина Е.Л.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Вопросы обновления оборудования для расчистки полосы отвода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Шерстюков О.С.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Применение комплексной автоматизированной системы учёта, контроля, устранения отказов технических средств и анализа их надёжности (КАС АНТ)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Шерстюков О.С.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Анализ состояния безопасности движения поездов применительно к путевому хозяйству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>Шерстюков О.С.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Применение систем технической диагностики и мониторинга на железных дорогах России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Федоринин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Н.И.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Замена точечного сопряжения двух линий галтелью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Федоринин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Н.И.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Площадь произвольного многоугольника </w:t>
            </w:r>
          </w:p>
        </w:tc>
      </w:tr>
      <w:tr w:rsidR="00544369" w:rsidRPr="00544369" w:rsidTr="00544369">
        <w:tc>
          <w:tcPr>
            <w:tcW w:w="562" w:type="dxa"/>
          </w:tcPr>
          <w:p w:rsidR="00544369" w:rsidRPr="00544369" w:rsidRDefault="00544369" w:rsidP="00544369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544369">
              <w:rPr>
                <w:rFonts w:ascii="Arial Narrow" w:hAnsi="Arial Narrow" w:cs="Times New Roman"/>
                <w:color w:val="000000" w:themeColor="text1"/>
              </w:rPr>
              <w:t>Гостева</w:t>
            </w:r>
            <w:proofErr w:type="spellEnd"/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 С.Р.</w:t>
            </w:r>
            <w:r w:rsidRPr="00544369">
              <w:rPr>
                <w:rFonts w:ascii="Arial Narrow" w:hAnsi="Arial Narrow" w:cs="Times New Roman"/>
                <w:color w:val="000000" w:themeColor="text1"/>
              </w:rPr>
              <w:tab/>
            </w:r>
          </w:p>
        </w:tc>
        <w:tc>
          <w:tcPr>
            <w:tcW w:w="6231" w:type="dxa"/>
          </w:tcPr>
          <w:p w:rsidR="00544369" w:rsidRPr="00544369" w:rsidRDefault="00544369" w:rsidP="00544369">
            <w:pPr>
              <w:rPr>
                <w:rFonts w:ascii="Arial Narrow" w:hAnsi="Arial Narrow" w:cs="Times New Roman"/>
                <w:color w:val="000000" w:themeColor="text1"/>
              </w:rPr>
            </w:pPr>
            <w:r w:rsidRPr="00544369">
              <w:rPr>
                <w:rFonts w:ascii="Arial Narrow" w:hAnsi="Arial Narrow" w:cs="Times New Roman"/>
                <w:color w:val="000000" w:themeColor="text1"/>
              </w:rPr>
              <w:t xml:space="preserve">Экстремизм – угроза национальной безопасности России </w:t>
            </w:r>
          </w:p>
        </w:tc>
      </w:tr>
    </w:tbl>
    <w:p w:rsidR="00544369" w:rsidRDefault="00544369" w:rsidP="00544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Председатель: 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Лукин О.А.</w:t>
      </w:r>
    </w:p>
    <w:p w:rsidR="00544369" w:rsidRPr="00DB651B" w:rsidRDefault="00544369" w:rsidP="00544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369" w:rsidRDefault="00544369" w:rsidP="005443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Секретарь: 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Тимофеев А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A6C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B6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54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0CEC"/>
    <w:multiLevelType w:val="hybridMultilevel"/>
    <w:tmpl w:val="D470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165B"/>
    <w:multiLevelType w:val="hybridMultilevel"/>
    <w:tmpl w:val="B9C4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15"/>
    <w:rsid w:val="00023596"/>
    <w:rsid w:val="00173500"/>
    <w:rsid w:val="001A4B14"/>
    <w:rsid w:val="001C06A1"/>
    <w:rsid w:val="00205A33"/>
    <w:rsid w:val="00225CA5"/>
    <w:rsid w:val="002343FF"/>
    <w:rsid w:val="00263F7F"/>
    <w:rsid w:val="00276C79"/>
    <w:rsid w:val="003D517C"/>
    <w:rsid w:val="003E79EE"/>
    <w:rsid w:val="00544369"/>
    <w:rsid w:val="005E6AEB"/>
    <w:rsid w:val="006545E1"/>
    <w:rsid w:val="00793861"/>
    <w:rsid w:val="00847FD5"/>
    <w:rsid w:val="008755B9"/>
    <w:rsid w:val="00890F73"/>
    <w:rsid w:val="008A0704"/>
    <w:rsid w:val="008A3EE3"/>
    <w:rsid w:val="009372CE"/>
    <w:rsid w:val="0099634F"/>
    <w:rsid w:val="009B3E45"/>
    <w:rsid w:val="00A33620"/>
    <w:rsid w:val="00A83D25"/>
    <w:rsid w:val="00AA312A"/>
    <w:rsid w:val="00AF47BB"/>
    <w:rsid w:val="00B042D1"/>
    <w:rsid w:val="00B63991"/>
    <w:rsid w:val="00B956E1"/>
    <w:rsid w:val="00C417A2"/>
    <w:rsid w:val="00C86836"/>
    <w:rsid w:val="00CB1A82"/>
    <w:rsid w:val="00D01CB2"/>
    <w:rsid w:val="00D76E8E"/>
    <w:rsid w:val="00D80602"/>
    <w:rsid w:val="00D9105B"/>
    <w:rsid w:val="00DB1D8F"/>
    <w:rsid w:val="00DB651B"/>
    <w:rsid w:val="00DE774A"/>
    <w:rsid w:val="00E30B3D"/>
    <w:rsid w:val="00EA6C15"/>
    <w:rsid w:val="00EF6E52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B60D-09F3-4F38-A455-6EF7A9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Timofeyev</dc:creator>
  <cp:keywords/>
  <dc:description/>
  <cp:lastModifiedBy>Alexey Timofeyev</cp:lastModifiedBy>
  <cp:revision>6</cp:revision>
  <dcterms:created xsi:type="dcterms:W3CDTF">2021-04-12T07:43:00Z</dcterms:created>
  <dcterms:modified xsi:type="dcterms:W3CDTF">2022-03-16T11:36:00Z</dcterms:modified>
</cp:coreProperties>
</file>